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7F4A7D" w14:textId="77777777" w:rsidR="00132D47" w:rsidRPr="001E57E9" w:rsidRDefault="00132D47" w:rsidP="00132D47">
      <w:pPr>
        <w:spacing w:line="360" w:lineRule="auto"/>
        <w:jc w:val="left"/>
        <w:rPr>
          <w:rFonts w:ascii="仿宋_GB2312" w:eastAsia="仿宋_GB2312" w:hAnsi="黑体"/>
          <w:sz w:val="24"/>
          <w:szCs w:val="24"/>
        </w:rPr>
      </w:pPr>
      <w:r>
        <w:rPr>
          <w:rFonts w:ascii="仿宋_GB2312" w:eastAsia="仿宋_GB2312" w:hAnsi="黑体" w:hint="eastAsia"/>
          <w:sz w:val="24"/>
          <w:szCs w:val="24"/>
        </w:rPr>
        <w:t>企业</w:t>
      </w:r>
      <w:r>
        <w:rPr>
          <w:rFonts w:ascii="仿宋_GB2312" w:eastAsia="仿宋_GB2312" w:hAnsi="黑体"/>
          <w:sz w:val="24"/>
          <w:szCs w:val="24"/>
        </w:rPr>
        <w:t>填报</w:t>
      </w:r>
      <w:r w:rsidRPr="001E57E9">
        <w:rPr>
          <w:rFonts w:ascii="仿宋_GB2312" w:eastAsia="仿宋_GB2312" w:hAnsi="黑体" w:hint="eastAsia"/>
          <w:sz w:val="24"/>
          <w:szCs w:val="24"/>
        </w:rPr>
        <w:t>说明</w:t>
      </w:r>
    </w:p>
    <w:p w14:paraId="5059626B" w14:textId="2CEB398A" w:rsidR="00132D47" w:rsidRDefault="00132D47" w:rsidP="00132D47">
      <w:pPr>
        <w:pStyle w:val="a3"/>
        <w:numPr>
          <w:ilvl w:val="0"/>
          <w:numId w:val="1"/>
        </w:numPr>
        <w:spacing w:line="360" w:lineRule="auto"/>
        <w:ind w:left="0" w:firstLine="480"/>
        <w:jc w:val="left"/>
        <w:rPr>
          <w:rFonts w:ascii="仿宋_GB2312" w:eastAsia="仿宋_GB2312" w:hAnsi="黑体"/>
          <w:sz w:val="24"/>
          <w:szCs w:val="24"/>
        </w:rPr>
      </w:pPr>
      <w:r w:rsidRPr="00AA74E8">
        <w:rPr>
          <w:rFonts w:ascii="仿宋_GB2312" w:eastAsia="仿宋_GB2312" w:hAnsi="黑体" w:hint="eastAsia"/>
          <w:sz w:val="24"/>
          <w:szCs w:val="24"/>
        </w:rPr>
        <w:t>单位管理员在“单位信息”→“ 基础信息”菜单下填写单位基本情况、财务情况、科研活动情况及单位上传材料清单，信息填写完整后点击“保存”、“提交”。</w:t>
      </w:r>
      <w:r>
        <w:rPr>
          <w:rFonts w:ascii="仿宋_GB2312" w:eastAsia="仿宋_GB2312" w:hAnsi="黑体" w:hint="eastAsia"/>
          <w:sz w:val="24"/>
          <w:szCs w:val="24"/>
        </w:rPr>
        <w:t>（图1-</w:t>
      </w:r>
      <w:r>
        <w:rPr>
          <w:rFonts w:ascii="仿宋_GB2312" w:eastAsia="仿宋_GB2312" w:hAnsi="黑体"/>
          <w:sz w:val="24"/>
          <w:szCs w:val="24"/>
        </w:rPr>
        <w:t>1</w:t>
      </w:r>
      <w:r>
        <w:rPr>
          <w:rFonts w:ascii="仿宋_GB2312" w:eastAsia="仿宋_GB2312" w:hAnsi="黑体" w:hint="eastAsia"/>
          <w:sz w:val="24"/>
          <w:szCs w:val="24"/>
        </w:rPr>
        <w:t>）</w:t>
      </w:r>
    </w:p>
    <w:p w14:paraId="223B7303" w14:textId="1F649C29" w:rsidR="00132D47" w:rsidRDefault="00132D47" w:rsidP="00132D47">
      <w:pPr>
        <w:spacing w:line="360" w:lineRule="auto"/>
        <w:jc w:val="left"/>
        <w:rPr>
          <w:rFonts w:ascii="仿宋_GB2312" w:eastAsia="仿宋_GB2312" w:hAnsi="黑体"/>
          <w:sz w:val="24"/>
          <w:szCs w:val="24"/>
        </w:rPr>
      </w:pPr>
      <w:r>
        <w:rPr>
          <w:noProof/>
        </w:rPr>
        <w:drawing>
          <wp:inline distT="0" distB="0" distL="0" distR="0" wp14:anchorId="6CCA2B33" wp14:editId="48E1180C">
            <wp:extent cx="5067300" cy="2480573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73691" cy="248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787E4" w14:textId="5E0CCA99" w:rsidR="00132D47" w:rsidRPr="00132D47" w:rsidRDefault="00132D47" w:rsidP="00132D47">
      <w:pPr>
        <w:spacing w:line="360" w:lineRule="auto"/>
        <w:jc w:val="center"/>
        <w:rPr>
          <w:rFonts w:ascii="仿宋_GB2312" w:eastAsia="仿宋_GB2312" w:hAnsi="黑体" w:hint="eastAsia"/>
          <w:sz w:val="24"/>
          <w:szCs w:val="24"/>
        </w:rPr>
      </w:pPr>
      <w:r>
        <w:rPr>
          <w:rFonts w:ascii="仿宋_GB2312" w:eastAsia="仿宋_GB2312" w:hAnsi="黑体" w:hint="eastAsia"/>
          <w:sz w:val="24"/>
          <w:szCs w:val="24"/>
        </w:rPr>
        <w:t>图1-</w:t>
      </w:r>
      <w:r>
        <w:rPr>
          <w:rFonts w:ascii="仿宋_GB2312" w:eastAsia="仿宋_GB2312" w:hAnsi="黑体"/>
          <w:sz w:val="24"/>
          <w:szCs w:val="24"/>
        </w:rPr>
        <w:t>1</w:t>
      </w:r>
    </w:p>
    <w:p w14:paraId="102187E1" w14:textId="30A068E0" w:rsidR="00132D47" w:rsidRPr="00132D47" w:rsidRDefault="00132D47" w:rsidP="00132D47">
      <w:pPr>
        <w:spacing w:line="360" w:lineRule="auto"/>
        <w:ind w:firstLine="480"/>
        <w:jc w:val="left"/>
        <w:rPr>
          <w:rFonts w:ascii="仿宋_GB2312" w:eastAsia="仿宋_GB2312" w:hAnsi="黑体"/>
          <w:sz w:val="24"/>
          <w:szCs w:val="24"/>
        </w:rPr>
      </w:pPr>
      <w:r w:rsidRPr="00132D47">
        <w:rPr>
          <w:rFonts w:ascii="仿宋_GB2312" w:eastAsia="仿宋_GB2312" w:hAnsi="黑体" w:hint="eastAsia"/>
          <w:sz w:val="24"/>
          <w:szCs w:val="24"/>
        </w:rPr>
        <w:t>（二</w:t>
      </w:r>
      <w:r>
        <w:rPr>
          <w:rFonts w:ascii="仿宋_GB2312" w:eastAsia="仿宋_GB2312" w:hAnsi="黑体" w:hint="eastAsia"/>
          <w:sz w:val="24"/>
          <w:szCs w:val="24"/>
        </w:rPr>
        <w:t>）</w:t>
      </w:r>
      <w:r w:rsidRPr="00132D47">
        <w:rPr>
          <w:rFonts w:ascii="仿宋_GB2312" w:eastAsia="仿宋_GB2312" w:hAnsi="黑体" w:hint="eastAsia"/>
          <w:sz w:val="24"/>
          <w:szCs w:val="24"/>
        </w:rPr>
        <w:t>提交单位基础信息后，点击“业务申请”→“高转财政申请”，进入高转财政列表，点击“申报项目”按钮</w:t>
      </w:r>
      <w:r>
        <w:rPr>
          <w:rFonts w:ascii="仿宋_GB2312" w:eastAsia="仿宋_GB2312" w:hAnsi="黑体" w:hint="eastAsia"/>
          <w:sz w:val="24"/>
          <w:szCs w:val="24"/>
        </w:rPr>
        <w:t>（图2-</w:t>
      </w:r>
      <w:r>
        <w:rPr>
          <w:rFonts w:ascii="仿宋_GB2312" w:eastAsia="仿宋_GB2312" w:hAnsi="黑体"/>
          <w:sz w:val="24"/>
          <w:szCs w:val="24"/>
        </w:rPr>
        <w:t>1</w:t>
      </w:r>
      <w:r>
        <w:rPr>
          <w:rFonts w:ascii="仿宋_GB2312" w:eastAsia="仿宋_GB2312" w:hAnsi="黑体" w:hint="eastAsia"/>
          <w:sz w:val="24"/>
          <w:szCs w:val="24"/>
        </w:rPr>
        <w:t>）</w:t>
      </w:r>
      <w:r w:rsidRPr="00132D47">
        <w:rPr>
          <w:rFonts w:ascii="仿宋_GB2312" w:eastAsia="仿宋_GB2312" w:hAnsi="黑体" w:hint="eastAsia"/>
          <w:sz w:val="24"/>
          <w:szCs w:val="24"/>
        </w:rPr>
        <w:t xml:space="preserve"> ，再点击“高新成果转化财政扶持申请”打开《高新技术成果转化项目财政扶持资金申请表》</w:t>
      </w:r>
      <w:r>
        <w:rPr>
          <w:rFonts w:ascii="仿宋_GB2312" w:eastAsia="仿宋_GB2312" w:hAnsi="黑体" w:hint="eastAsia"/>
          <w:sz w:val="24"/>
          <w:szCs w:val="24"/>
        </w:rPr>
        <w:t>（图2-</w:t>
      </w:r>
      <w:r>
        <w:rPr>
          <w:rFonts w:ascii="仿宋_GB2312" w:eastAsia="仿宋_GB2312" w:hAnsi="黑体"/>
          <w:sz w:val="24"/>
          <w:szCs w:val="24"/>
        </w:rPr>
        <w:t>2</w:t>
      </w:r>
      <w:r>
        <w:rPr>
          <w:rFonts w:ascii="仿宋_GB2312" w:eastAsia="仿宋_GB2312" w:hAnsi="黑体" w:hint="eastAsia"/>
          <w:sz w:val="24"/>
          <w:szCs w:val="24"/>
        </w:rPr>
        <w:t>）</w:t>
      </w:r>
      <w:r w:rsidRPr="00132D47">
        <w:rPr>
          <w:rFonts w:ascii="仿宋_GB2312" w:eastAsia="仿宋_GB2312" w:hAnsi="黑体" w:hint="eastAsia"/>
          <w:sz w:val="24"/>
          <w:szCs w:val="24"/>
        </w:rPr>
        <w:t>进行填写。</w:t>
      </w:r>
    </w:p>
    <w:p w14:paraId="462C01E6" w14:textId="603CADB5" w:rsidR="00132D47" w:rsidRDefault="00132D47" w:rsidP="00132D47">
      <w:pPr>
        <w:jc w:val="center"/>
      </w:pPr>
      <w:r>
        <w:rPr>
          <w:noProof/>
        </w:rPr>
        <w:drawing>
          <wp:inline distT="0" distB="0" distL="0" distR="0" wp14:anchorId="242DF6FA" wp14:editId="287E5C3F">
            <wp:extent cx="4825485" cy="2362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7586" cy="237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0D285" w14:textId="14E42D26" w:rsidR="00132D47" w:rsidRDefault="00132D47" w:rsidP="00132D47">
      <w:pPr>
        <w:jc w:val="center"/>
      </w:pPr>
      <w:r>
        <w:rPr>
          <w:rFonts w:hint="eastAsia"/>
        </w:rPr>
        <w:t>图2-</w:t>
      </w:r>
      <w:r>
        <w:t>1</w:t>
      </w:r>
    </w:p>
    <w:p w14:paraId="10A4D822" w14:textId="0EBAB33A" w:rsidR="00132D47" w:rsidRDefault="00132D47" w:rsidP="00132D47">
      <w:pPr>
        <w:jc w:val="center"/>
      </w:pPr>
      <w:r>
        <w:rPr>
          <w:noProof/>
        </w:rPr>
        <w:lastRenderedPageBreak/>
        <w:drawing>
          <wp:inline distT="0" distB="0" distL="0" distR="0" wp14:anchorId="2D350771" wp14:editId="33DF0B21">
            <wp:extent cx="5274310" cy="263271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A816D" w14:textId="0BA0E80F" w:rsidR="00132D47" w:rsidRDefault="00132D47" w:rsidP="00132D47">
      <w:pPr>
        <w:jc w:val="center"/>
      </w:pPr>
      <w:r>
        <w:rPr>
          <w:rFonts w:hint="eastAsia"/>
        </w:rPr>
        <w:t>图2-</w:t>
      </w:r>
      <w:r>
        <w:t>2</w:t>
      </w:r>
    </w:p>
    <w:p w14:paraId="71667084" w14:textId="6598EAF3" w:rsidR="00132D47" w:rsidRPr="00AF1AC3" w:rsidRDefault="00AF1AC3" w:rsidP="00AF1AC3">
      <w:pPr>
        <w:spacing w:line="360" w:lineRule="auto"/>
        <w:ind w:firstLine="480"/>
        <w:jc w:val="left"/>
        <w:rPr>
          <w:rFonts w:ascii="仿宋_GB2312" w:eastAsia="仿宋_GB2312" w:hAnsi="黑体"/>
          <w:sz w:val="24"/>
          <w:szCs w:val="24"/>
        </w:rPr>
      </w:pPr>
      <w:r w:rsidRPr="00AF1AC3">
        <w:rPr>
          <w:rFonts w:ascii="仿宋_GB2312" w:eastAsia="仿宋_GB2312" w:hAnsi="黑体" w:hint="eastAsia"/>
          <w:sz w:val="24"/>
          <w:szCs w:val="24"/>
        </w:rPr>
        <w:t>（三</w:t>
      </w:r>
      <w:r>
        <w:rPr>
          <w:rFonts w:ascii="仿宋_GB2312" w:eastAsia="仿宋_GB2312" w:hAnsi="黑体" w:hint="eastAsia"/>
          <w:sz w:val="24"/>
          <w:szCs w:val="24"/>
        </w:rPr>
        <w:t>）</w:t>
      </w:r>
      <w:r w:rsidR="00132D47" w:rsidRPr="00AF1AC3">
        <w:rPr>
          <w:rFonts w:ascii="仿宋_GB2312" w:eastAsia="仿宋_GB2312" w:hAnsi="黑体" w:hint="eastAsia"/>
          <w:sz w:val="24"/>
          <w:szCs w:val="24"/>
        </w:rPr>
        <w:t>进入表单后，申报人员填写企业相关信息，销售额</w:t>
      </w:r>
      <w:r w:rsidR="00C918B8">
        <w:rPr>
          <w:rFonts w:ascii="仿宋_GB2312" w:eastAsia="仿宋_GB2312" w:hAnsi="黑体" w:hint="eastAsia"/>
          <w:sz w:val="24"/>
          <w:szCs w:val="24"/>
        </w:rPr>
        <w:t>（图3-</w:t>
      </w:r>
      <w:r w:rsidR="00C918B8">
        <w:rPr>
          <w:rFonts w:ascii="仿宋_GB2312" w:eastAsia="仿宋_GB2312" w:hAnsi="黑体"/>
          <w:sz w:val="24"/>
          <w:szCs w:val="24"/>
        </w:rPr>
        <w:t>1</w:t>
      </w:r>
      <w:r w:rsidR="00C918B8">
        <w:rPr>
          <w:rFonts w:ascii="仿宋_GB2312" w:eastAsia="仿宋_GB2312" w:hAnsi="黑体" w:hint="eastAsia"/>
          <w:sz w:val="24"/>
          <w:szCs w:val="24"/>
        </w:rPr>
        <w:t>、3-</w:t>
      </w:r>
      <w:r w:rsidR="00C918B8">
        <w:rPr>
          <w:rFonts w:ascii="仿宋_GB2312" w:eastAsia="仿宋_GB2312" w:hAnsi="黑体"/>
          <w:sz w:val="24"/>
          <w:szCs w:val="24"/>
        </w:rPr>
        <w:t>2</w:t>
      </w:r>
      <w:r w:rsidR="00C918B8">
        <w:rPr>
          <w:rFonts w:ascii="仿宋_GB2312" w:eastAsia="仿宋_GB2312" w:hAnsi="黑体" w:hint="eastAsia"/>
          <w:sz w:val="24"/>
          <w:szCs w:val="24"/>
        </w:rPr>
        <w:t>）</w:t>
      </w:r>
      <w:r w:rsidR="00132D47" w:rsidRPr="00AF1AC3">
        <w:rPr>
          <w:rFonts w:ascii="仿宋_GB2312" w:eastAsia="仿宋_GB2312" w:hAnsi="黑体" w:hint="eastAsia"/>
          <w:sz w:val="24"/>
          <w:szCs w:val="24"/>
        </w:rPr>
        <w:t>，附件信息等内容。</w:t>
      </w:r>
      <w:r w:rsidR="00C918B8" w:rsidRPr="00C918B8">
        <w:rPr>
          <w:rFonts w:ascii="仿宋_GB2312" w:eastAsia="仿宋_GB2312" w:hAnsi="黑体" w:hint="eastAsia"/>
          <w:sz w:val="24"/>
          <w:szCs w:val="24"/>
        </w:rPr>
        <w:t>注意：请将导出</w:t>
      </w:r>
      <w:r w:rsidR="00C918B8">
        <w:rPr>
          <w:rFonts w:ascii="仿宋_GB2312" w:eastAsia="仿宋_GB2312" w:hAnsi="黑体" w:hint="eastAsia"/>
          <w:sz w:val="24"/>
          <w:szCs w:val="24"/>
        </w:rPr>
        <w:t>的发票</w:t>
      </w:r>
      <w:r w:rsidR="00C918B8" w:rsidRPr="00C918B8">
        <w:rPr>
          <w:rFonts w:ascii="仿宋_GB2312" w:eastAsia="仿宋_GB2312" w:hAnsi="黑体" w:hint="eastAsia"/>
          <w:sz w:val="24"/>
          <w:szCs w:val="24"/>
        </w:rPr>
        <w:t>拆分为发票信息表和货物信息表（无关产品信息删除，只保留高转项目信息），两张表格并分别上传到指定位置</w:t>
      </w:r>
      <w:r w:rsidR="008931CD">
        <w:rPr>
          <w:rFonts w:ascii="仿宋_GB2312" w:eastAsia="仿宋_GB2312" w:hAnsi="黑体" w:hint="eastAsia"/>
          <w:sz w:val="24"/>
          <w:szCs w:val="24"/>
        </w:rPr>
        <w:t>（图3-</w:t>
      </w:r>
      <w:r w:rsidR="008931CD">
        <w:rPr>
          <w:rFonts w:ascii="仿宋_GB2312" w:eastAsia="仿宋_GB2312" w:hAnsi="黑体"/>
          <w:sz w:val="24"/>
          <w:szCs w:val="24"/>
        </w:rPr>
        <w:t>3</w:t>
      </w:r>
      <w:r w:rsidR="008931CD">
        <w:rPr>
          <w:rFonts w:ascii="仿宋_GB2312" w:eastAsia="仿宋_GB2312" w:hAnsi="黑体" w:hint="eastAsia"/>
          <w:sz w:val="24"/>
          <w:szCs w:val="24"/>
        </w:rPr>
        <w:t>）</w:t>
      </w:r>
      <w:r w:rsidR="00C918B8" w:rsidRPr="00C918B8">
        <w:rPr>
          <w:rFonts w:ascii="仿宋_GB2312" w:eastAsia="仿宋_GB2312" w:hAnsi="黑体" w:hint="eastAsia"/>
          <w:sz w:val="24"/>
          <w:szCs w:val="24"/>
        </w:rPr>
        <w:t>。</w:t>
      </w:r>
    </w:p>
    <w:p w14:paraId="000521C0" w14:textId="62F5DAD1" w:rsidR="00AF1AC3" w:rsidRDefault="00AF1AC3" w:rsidP="00AF1AC3">
      <w:r>
        <w:rPr>
          <w:noProof/>
        </w:rPr>
        <w:drawing>
          <wp:inline distT="0" distB="0" distL="0" distR="0" wp14:anchorId="6160BB21" wp14:editId="3177FB71">
            <wp:extent cx="5274310" cy="96647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869AF" w14:textId="77C6CE3D" w:rsidR="00AF1AC3" w:rsidRPr="00AF1AC3" w:rsidRDefault="00AF1AC3" w:rsidP="00AF1AC3">
      <w:pPr>
        <w:ind w:firstLine="480"/>
        <w:jc w:val="center"/>
        <w:rPr>
          <w:rFonts w:hint="eastAsia"/>
        </w:rPr>
      </w:pPr>
      <w:r>
        <w:rPr>
          <w:rFonts w:hint="eastAsia"/>
        </w:rPr>
        <w:t>图3-</w:t>
      </w:r>
      <w:r>
        <w:t>1</w:t>
      </w:r>
    </w:p>
    <w:p w14:paraId="08FEF628" w14:textId="0EAA2963" w:rsidR="00AF1AC3" w:rsidRDefault="00AF1AC3" w:rsidP="00AF1AC3">
      <w:pPr>
        <w:jc w:val="center"/>
      </w:pPr>
      <w:r>
        <w:rPr>
          <w:noProof/>
        </w:rPr>
        <w:drawing>
          <wp:inline distT="0" distB="0" distL="0" distR="0" wp14:anchorId="6110FB5B" wp14:editId="4DCF1003">
            <wp:extent cx="5274310" cy="264668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26BD2" w14:textId="2A863798" w:rsidR="00AF1AC3" w:rsidRPr="00AF1AC3" w:rsidRDefault="00AF1AC3" w:rsidP="00AF1AC3">
      <w:pPr>
        <w:jc w:val="center"/>
        <w:rPr>
          <w:rFonts w:hint="eastAsia"/>
        </w:rPr>
      </w:pPr>
      <w:r>
        <w:rPr>
          <w:rFonts w:hint="eastAsia"/>
        </w:rPr>
        <w:t>图3-</w:t>
      </w:r>
      <w:r>
        <w:t>2</w:t>
      </w:r>
    </w:p>
    <w:p w14:paraId="2D1D39E6" w14:textId="5D2AC440" w:rsidR="00AF1AC3" w:rsidRDefault="00AF1AC3" w:rsidP="00AF1AC3">
      <w:r>
        <w:rPr>
          <w:noProof/>
        </w:rPr>
        <w:lastRenderedPageBreak/>
        <w:drawing>
          <wp:inline distT="0" distB="0" distL="0" distR="0" wp14:anchorId="2E1F6FD8" wp14:editId="0B199583">
            <wp:extent cx="5274310" cy="262763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7AAA2" w14:textId="41535A9C" w:rsidR="00AF1AC3" w:rsidRPr="00AF1AC3" w:rsidRDefault="00AF1AC3" w:rsidP="00AF1AC3">
      <w:pPr>
        <w:jc w:val="center"/>
        <w:rPr>
          <w:rFonts w:hint="eastAsia"/>
        </w:rPr>
      </w:pPr>
      <w:r>
        <w:rPr>
          <w:rFonts w:hint="eastAsia"/>
        </w:rPr>
        <w:t>图3-</w:t>
      </w:r>
      <w:r>
        <w:t>3</w:t>
      </w:r>
    </w:p>
    <w:p w14:paraId="01F7777C" w14:textId="77777777" w:rsidR="00132D47" w:rsidRDefault="00132D47" w:rsidP="00132D47">
      <w:pPr>
        <w:spacing w:line="360" w:lineRule="auto"/>
        <w:ind w:firstLineChars="200" w:firstLine="480"/>
        <w:jc w:val="left"/>
        <w:rPr>
          <w:rFonts w:ascii="仿宋_GB2312" w:eastAsia="仿宋_GB2312" w:hAnsi="黑体"/>
          <w:sz w:val="24"/>
          <w:szCs w:val="24"/>
        </w:rPr>
      </w:pPr>
      <w:r>
        <w:rPr>
          <w:rFonts w:ascii="仿宋_GB2312" w:eastAsia="仿宋_GB2312" w:hAnsi="黑体" w:hint="eastAsia"/>
          <w:sz w:val="24"/>
          <w:szCs w:val="24"/>
        </w:rPr>
        <w:t>（四）</w:t>
      </w:r>
      <w:r w:rsidRPr="00911407">
        <w:rPr>
          <w:rFonts w:ascii="仿宋_GB2312" w:eastAsia="仿宋_GB2312" w:hAnsi="黑体" w:hint="eastAsia"/>
          <w:sz w:val="24"/>
          <w:szCs w:val="24"/>
        </w:rPr>
        <w:t>填写过程中可“保存”，填写完整后点击“提交”。</w:t>
      </w:r>
    </w:p>
    <w:p w14:paraId="31778AC5" w14:textId="77777777" w:rsidR="00BA2228" w:rsidRPr="00132D47" w:rsidRDefault="00BA2228"/>
    <w:sectPr w:rsidR="00BA2228" w:rsidRPr="00132D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8307233"/>
    <w:multiLevelType w:val="hybridMultilevel"/>
    <w:tmpl w:val="A008DC40"/>
    <w:lvl w:ilvl="0" w:tplc="09902214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D47"/>
    <w:rsid w:val="00132D47"/>
    <w:rsid w:val="008931CD"/>
    <w:rsid w:val="00AF1AC3"/>
    <w:rsid w:val="00BA2228"/>
    <w:rsid w:val="00C9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19074C"/>
  <w15:chartTrackingRefBased/>
  <w15:docId w15:val="{80528CC9-8E5B-4A11-AB6A-B248FD55B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2D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2D4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 玮</dc:creator>
  <cp:keywords/>
  <dc:description/>
  <cp:lastModifiedBy>周 玮</cp:lastModifiedBy>
  <cp:revision>4</cp:revision>
  <dcterms:created xsi:type="dcterms:W3CDTF">2020-11-19T08:33:00Z</dcterms:created>
  <dcterms:modified xsi:type="dcterms:W3CDTF">2020-11-19T09:00:00Z</dcterms:modified>
</cp:coreProperties>
</file>